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bookmarkStart w:id="0" w:name="block-18010735"/>
      <w:r w:rsidRPr="00863EBA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fcb9eec2-6d9c-4e95-acb9-9498587751c9"/>
      <w:r w:rsidRPr="00863EBA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Татарстан </w:t>
      </w:r>
      <w:bookmarkEnd w:id="1"/>
      <w:r w:rsidRPr="00863EBA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073d317b-81fc-4ac3-a061-7cbe7a0b5262"/>
      <w:r w:rsidRPr="00863EBA">
        <w:rPr>
          <w:rFonts w:ascii="Times New Roman" w:hAnsi="Times New Roman"/>
          <w:b/>
          <w:color w:val="000000"/>
          <w:sz w:val="28"/>
          <w:lang w:val="ru-RU"/>
        </w:rPr>
        <w:t>МКУ "Управление образования исполнительного комитета Азнакаевского района РТ</w:t>
      </w:r>
      <w:bookmarkEnd w:id="2"/>
      <w:r w:rsidRPr="00863EBA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863EBA">
        <w:rPr>
          <w:rFonts w:ascii="Times New Roman" w:hAnsi="Times New Roman"/>
          <w:color w:val="000000"/>
          <w:sz w:val="28"/>
          <w:lang w:val="ru-RU"/>
        </w:rPr>
        <w:t>​</w:t>
      </w: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МБОУ "СОШ № 3 пгт Актюбинский" Азнакаевского района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C24B8C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660"/>
      </w:tblGrid>
      <w:tr w:rsidR="00863EBA" w:rsidRPr="001C5D5B" w:rsidTr="00863EBA">
        <w:tc>
          <w:tcPr>
            <w:tcW w:w="3114" w:type="dxa"/>
          </w:tcPr>
          <w:p w:rsidR="00863EBA" w:rsidRPr="0040209D" w:rsidRDefault="00863EBA" w:rsidP="00925F1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863EBA" w:rsidRPr="00C0522A" w:rsidRDefault="00863EB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на заседании ШМО</w:t>
            </w:r>
          </w:p>
          <w:p w:rsidR="00863EBA" w:rsidRPr="001C5D5B" w:rsidRDefault="00863EB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протокол № </w:t>
            </w:r>
            <w:r w:rsidR="001C5D5B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</w:p>
          <w:p w:rsidR="00863EBA" w:rsidRPr="00C0522A" w:rsidRDefault="00863EB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от «</w:t>
            </w:r>
            <w:r w:rsidR="001C5D5B"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>_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»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="001C5D5B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_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202</w:t>
            </w:r>
            <w:r w:rsidRPr="00C0522A">
              <w:rPr>
                <w:rFonts w:ascii="Times New Roman" w:hAnsi="Times New Roman" w:cs="Times New Roman" w:hint="eastAsia"/>
                <w:sz w:val="28"/>
                <w:szCs w:val="28"/>
                <w:u w:val="single"/>
                <w:lang w:val="ru-RU" w:eastAsia="zh-CN"/>
              </w:rPr>
              <w:t>3</w:t>
            </w:r>
            <w:r>
              <w:rPr>
                <w:rFonts w:ascii="Times New Roman" w:hAnsi="Times New Roman" w:cs="Times New Roman" w:hint="eastAsia"/>
                <w:sz w:val="28"/>
                <w:szCs w:val="28"/>
                <w:lang w:val="ru-RU" w:eastAsia="zh-CN"/>
              </w:rPr>
              <w:t xml:space="preserve">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г.</w:t>
            </w:r>
          </w:p>
          <w:p w:rsidR="00863EBA" w:rsidRPr="00C0522A" w:rsidRDefault="00863EB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Руководитель ШМО</w:t>
            </w:r>
          </w:p>
          <w:p w:rsidR="00863EBA" w:rsidRDefault="00863EBA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_______/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Л.Р.Гарипова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863EBA" w:rsidRPr="0040209D" w:rsidRDefault="00863EBA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863EBA" w:rsidRPr="0040209D" w:rsidRDefault="00863EB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863EBA" w:rsidRPr="00C0522A" w:rsidRDefault="00863EB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Заместитель директора</w:t>
            </w:r>
          </w:p>
          <w:p w:rsidR="00863EBA" w:rsidRPr="00C0522A" w:rsidRDefault="00863EBA" w:rsidP="00925F1F">
            <w:pPr>
              <w:tabs>
                <w:tab w:val="left" w:pos="9288"/>
              </w:tabs>
              <w:spacing w:after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 xml:space="preserve"> по учебной работе</w:t>
            </w:r>
          </w:p>
          <w:p w:rsidR="00863EBA" w:rsidRDefault="00863EBA" w:rsidP="00925F1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________/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  </w:t>
            </w:r>
            <w:r>
              <w:rPr>
                <w:rFonts w:ascii="Times New Roman" w:hAnsi="Times New Roman" w:cs="Times New Roman"/>
                <w:sz w:val="28"/>
                <w:szCs w:val="28"/>
                <w:u w:val="single"/>
                <w:lang w:val="ru-RU" w:eastAsia="zh-CN"/>
              </w:rPr>
              <w:t>И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.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>Б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. </w:t>
            </w:r>
            <w:r>
              <w:rPr>
                <w:rFonts w:ascii="Times New Roman" w:eastAsia="Calibri" w:hAnsi="Times New Roman" w:cs="Times New Roman"/>
                <w:sz w:val="28"/>
                <w:szCs w:val="28"/>
                <w:u w:val="single"/>
                <w:lang w:val="ru-RU" w:eastAsia="ru-RU"/>
              </w:rPr>
              <w:t xml:space="preserve">Денисова </w:t>
            </w:r>
            <w:r w:rsidRPr="00C0522A">
              <w:rPr>
                <w:rFonts w:ascii="Times New Roman" w:eastAsia="Calibri" w:hAnsi="Times New Roman" w:cs="Times New Roman"/>
                <w:sz w:val="28"/>
                <w:szCs w:val="28"/>
                <w:lang w:val="ru-RU" w:eastAsia="ru-RU"/>
              </w:rPr>
              <w:t>/</w:t>
            </w:r>
          </w:p>
          <w:p w:rsidR="00863EBA" w:rsidRPr="0040209D" w:rsidRDefault="00863EBA" w:rsidP="00925F1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660" w:type="dxa"/>
          </w:tcPr>
          <w:p w:rsidR="00863EBA" w:rsidRDefault="00863EB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863EBA" w:rsidRPr="00C0522A" w:rsidRDefault="00863EB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И.о. д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«СОШ № 3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п.г.т. Актюбинский»</w:t>
            </w:r>
          </w:p>
          <w:p w:rsidR="00863EBA" w:rsidRPr="00C0522A" w:rsidRDefault="00863EBA" w:rsidP="00925F1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_______/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Л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>Т.Хуснутдинова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/</w:t>
            </w:r>
          </w:p>
          <w:p w:rsidR="00863EBA" w:rsidRPr="001C5D5B" w:rsidRDefault="00863EBA" w:rsidP="00925F1F">
            <w:pPr>
              <w:autoSpaceDE w:val="0"/>
              <w:autoSpaceDN w:val="0"/>
              <w:spacing w:after="120"/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Приказ № </w:t>
            </w:r>
            <w:r w:rsidR="001C5D5B">
              <w:rPr>
                <w:rFonts w:ascii="Times New Roman" w:hAnsi="Times New Roman" w:hint="eastAsia"/>
                <w:color w:val="000000"/>
                <w:sz w:val="28"/>
                <w:szCs w:val="28"/>
                <w:lang w:val="ru-RU" w:eastAsia="zh-CN"/>
              </w:rPr>
              <w:t>_</w:t>
            </w:r>
          </w:p>
          <w:p w:rsidR="00863EBA" w:rsidRPr="0040209D" w:rsidRDefault="00863EBA" w:rsidP="001C5D5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от «</w:t>
            </w:r>
            <w:r w:rsidR="001C5D5B">
              <w:rPr>
                <w:rFonts w:ascii="Times New Roman" w:hAnsi="Times New Roman" w:hint="eastAsia"/>
                <w:color w:val="000000"/>
                <w:sz w:val="28"/>
                <w:szCs w:val="28"/>
                <w:u w:val="single"/>
                <w:lang w:val="ru-RU" w:eastAsia="zh-CN"/>
              </w:rPr>
              <w:t>_</w:t>
            </w:r>
            <w:bookmarkStart w:id="3" w:name="_GoBack"/>
            <w:bookmarkEnd w:id="3"/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»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u w:val="single"/>
                <w:lang w:val="ru-RU"/>
              </w:rPr>
              <w:t xml:space="preserve">августа 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202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3</w:t>
            </w:r>
            <w:r w:rsidRPr="00C0522A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г.</w:t>
            </w:r>
          </w:p>
        </w:tc>
      </w:tr>
    </w:tbl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‌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2415699)</w:t>
      </w: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учебного предмета «Музыка»</w:t>
      </w:r>
    </w:p>
    <w:p w:rsidR="00C24B8C" w:rsidRPr="00863EBA" w:rsidRDefault="008329E1">
      <w:pPr>
        <w:spacing w:after="0" w:line="408" w:lineRule="auto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C24B8C">
      <w:pPr>
        <w:spacing w:after="0"/>
        <w:ind w:left="120"/>
        <w:jc w:val="center"/>
        <w:rPr>
          <w:lang w:val="ru-RU"/>
        </w:rPr>
      </w:pPr>
    </w:p>
    <w:p w:rsidR="00C24B8C" w:rsidRPr="00863EBA" w:rsidRDefault="008329E1">
      <w:pPr>
        <w:spacing w:after="0"/>
        <w:ind w:left="120"/>
        <w:jc w:val="center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​</w:t>
      </w:r>
      <w:r w:rsidRPr="00863EBA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863EBA">
        <w:rPr>
          <w:rFonts w:ascii="Times New Roman" w:hAnsi="Times New Roman"/>
          <w:color w:val="000000"/>
          <w:sz w:val="28"/>
          <w:lang w:val="ru-RU"/>
        </w:rPr>
        <w:t>​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C24B8C">
      <w:pPr>
        <w:rPr>
          <w:lang w:val="ru-RU"/>
        </w:rPr>
        <w:sectPr w:rsidR="00C24B8C" w:rsidRPr="00863EBA" w:rsidSect="00863EBA">
          <w:pgSz w:w="11906" w:h="16383"/>
          <w:pgMar w:top="1134" w:right="566" w:bottom="1134" w:left="851" w:header="720" w:footer="720" w:gutter="0"/>
          <w:cols w:space="720"/>
        </w:sect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bookmarkStart w:id="4" w:name="block-18010736"/>
      <w:bookmarkEnd w:id="0"/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63EBA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 течение периода начального общего образования необходимо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музицирование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Программа по музыке предусматривает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недирективным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Основная цель программы по музыке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культуры как части общей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 процессе конкретизации учебных целей их реализация осуществляется по следующим направлениям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становление системы ценностей, обучающихся в единстве эмоциональной и познавательной сферы;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ребёнка, развитие внутренней мотивации к музицированию.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Важнейшие задачи обучения музыке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на уровне начального общего образования: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формирование эмоционально-ценностной отзывчивости на прекрасноев жизни и в искусстве;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формирование позитивного взгляда на окружающий мир, гармонизация взаимодействия с природой, обществом, самим собой через доступные формы музицирования;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овладение предметными умениями и навыками в различных видах практического музицирования, введение обучающегося в искусство через разнообразие видов музыкальной деятельности, в том числе: слушание </w:t>
      </w: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изучение закономерностей музыкального искусства: интонационнаяи жанровая природа музыки, основные выразительные средства, элементы музыкального языка;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 xml:space="preserve">Содержание учебного предмета структурно представлено восемью модулями </w:t>
      </w:r>
      <w:r w:rsidRPr="00863EBA">
        <w:rPr>
          <w:rFonts w:ascii="Times New Roman" w:hAnsi="Times New Roman"/>
          <w:color w:val="000000"/>
          <w:sz w:val="28"/>
          <w:lang w:val="ru-RU"/>
        </w:rPr>
        <w:t>(тематическими линиями):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инвариантные: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1 «Народная музыка России»;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2 «Классическая музыка»;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3 «Музыка в жизни человека»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вариативные: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4 «Музыка народов мира»;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5 «Духовная музыка»;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6 «Музыка театра и кино»;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модуль № 7 «Современная музыкальная культура»;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модуль № 8 «Музыкальная грамота»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Общее число часов</w:t>
      </w:r>
      <w:r w:rsidRPr="00863EBA">
        <w:rPr>
          <w:rFonts w:ascii="Times New Roman" w:hAnsi="Times New Roman"/>
          <w:color w:val="000000"/>
          <w:sz w:val="28"/>
          <w:lang w:val="ru-RU"/>
        </w:rPr>
        <w:t>, рекомендованных для изучения музыки ‑ 135 часов: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 1 классе – 33 часа (1 час в неделю),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во 2 классе – 34 часа (1 час в неделю),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 3 классе – 34 часа (1 час в неделю),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 4 классе – 34 часа (1 час в неделю).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межпредметных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C24B8C" w:rsidRPr="00863EBA" w:rsidRDefault="00C24B8C">
      <w:pPr>
        <w:rPr>
          <w:lang w:val="ru-RU"/>
        </w:rPr>
        <w:sectPr w:rsidR="00C24B8C" w:rsidRPr="00863EBA">
          <w:pgSz w:w="11906" w:h="16383"/>
          <w:pgMar w:top="1134" w:right="850" w:bottom="1134" w:left="1701" w:header="720" w:footer="720" w:gutter="0"/>
          <w:cols w:space="720"/>
        </w:sect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bookmarkStart w:id="5" w:name="block-18010737"/>
      <w:bookmarkEnd w:id="4"/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863EBA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​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1 «Народная музыка России»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наиболее значимых.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Край, в котором ты живёшь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 малой Родины. Песни, обряды, музыкальные инструменты.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музыкальных традициях своего родного края;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Русский фольклор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Русские народные песни (трудовые, хороводные). Детский фольклор (игровые, заклички, потешки, считалки, прибаутки).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русских народных песен разных жанров;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участие в коллективной традиционной музыкальной игре (по выбору учителя могут быть освоены игры «Бояре», «Плетень», «Бабка-ёжка», «Заинька» и другие);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сочинение мелодий, вокальная импровизация на основе текстов игрового детского фольклора;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lastRenderedPageBreak/>
        <w:t>Русские народные музыкальные инструменты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русских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фортепианных пьес композиторов, исполнение песен, в которых присутствуют звукоизобразительные элементы, подражание голосам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Сказки, мифы и легенды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Народные сказители. Русские народные сказания, былины. Сказки и легенды о музыке и музыкантах.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манерой сказывания нараспев;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сказок, былин, эпических сказаний, рассказываемых нараспев;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 инструментальной музыке определение на слух музыкальных интонаций речитативного характера;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создание иллюстраций к прослушанным музыкальным и литературным произведениям;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знакомство с эпосом народов России (по выбору учителя: отдельные сказания или примеры из эпоса народов России, например, якутского Олонхо, карело-финской Калевалы, калмыцкого Джангара, Нартского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Жанры музыкального фольклора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тембра музыкальных инструментов, отнесение к одной из групп (духовые, ударные, струнные);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импровизации, сочинение к ним ритмических аккомпанементов (звучащими жестами, на ударных инструментах);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Народные праздники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Осенины, Масленица, Троица) и (или) праздниках других народов России (Сабантуй, Байрам, Навруз, Ысыах).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рассказывающего о символике фольклорного праздника;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посещение театра, театрализованного представления;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участие в народных гуляньях на улицах родного города, посёлка.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Первые артисты, народный театр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Скоморохи. Ярмарочный балаган. Вертеп.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учебных, справочных текстов по теме;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скоморошин;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lastRenderedPageBreak/>
        <w:t>Фольклор народов России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 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различных народностей Российской Федерации;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песен, танцев, импровизация ритмических аккомпанементов на ударных инструментах;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музыкантов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диалог с учителем о значении фольклористики;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учебных, популярных текстов о собирателях фольклора;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музыки, созданной композиторами на основе народных жанров и интонаций;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приёмов обработки, развития народных мелодий;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народных песен в композиторской обработке;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звучания одних и тех же мелодий в народном и композиторском варианте;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аргументированных оценочных суждений на основе сравнения;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2 «Классическая музыка»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обучающимися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Композитор – исполнитель – слушатель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просмотр видеозаписи концерта;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музыки, рассматривание иллюстраций;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диалог с учителем по теме занятия;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«Я – исполнитель» (игра – имитация исполнительских движений), игра «Я – композитор» (сочинение небольших попевок, мелодических фраз);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правил поведения на концерте;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Композиторы – детям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Детская музыка П.И. Чайковского, С.С. Прокофьева, Д.Б. Кабалевского и других композиторов. Понятие жанра. Песня, танец, марш.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подбор эпитетов, иллюстраций к музыке;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жанра;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lastRenderedPageBreak/>
        <w:t>Оркестр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 в исполнении оркестра;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видеозаписи;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 о роли дирижёра,</w:t>
      </w:r>
      <w:r w:rsidRPr="00863EBA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863EBA">
        <w:rPr>
          <w:rFonts w:ascii="Times New Roman" w:hAnsi="Times New Roman"/>
          <w:color w:val="000000"/>
          <w:sz w:val="28"/>
          <w:lang w:val="ru-RU"/>
        </w:rPr>
        <w:t>«Я – дирижёр» – игра-имитация дирижёрских жестов во время звучания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 соответствующей тематики;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Фортепиано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многообразием красок фортепиано;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фортепианных пьес в исполнении известных пианистов;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«Я – пианист» – игра-имитация исполнительских движений во время звучания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детских пьес на фортепиано в исполнении учителя;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Флейта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Предки современной флейты. Легенда о нимфе Сиринкс. Музыка для флейты соло, флейты в сопровождении фортепиано, оркестра (например, «Шутка» И.С. Баха, «Мелодия» из оперы «Орфей и Эвридика» К.В. Глюка, «Сиринкс» К. Дебюсси).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внешним видом, устройством и тембрами классических музыкальных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в исполнении известных музыкантов-инструменталистов;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Музыкальные инструменты. Скрипка, виолончель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игра-имитация исполнительских движений во время звучания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песен, посвящённых музыкальным инструментам;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Вокальная музыка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жанрами вокальной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вокальных произведений композиторов-классиков;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комплекса дыхательных, артикуляционных упражнений;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вокальные упражнения на развитие гибкости голоса, расширения его диапазона;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проблемная ситуация: что значит красивое пение;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вокальных музыкальных произведений и их авторов;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композиторов-классиков;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вокальной музыки; школьный конкурс юных вокалистов.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Жанры камерной инструментальной музыки: этюд, пьеса. Альбом. Цикл. Сюита. Соната. Квартет.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жанрами камерной инструментальной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 композиторов-классиков;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комплекса выразительных средств;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описание своего впечатления от восприятия;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инструментальной музыки; составление словаря музыкальных жанров.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Программная музыка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Программное название, известный сюжет, литературный эпиграф.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музыкального образа, музыкальных средств, использованных композитором;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Симфоническая музыка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Симфонический оркестр. Тембры, группы инструментов. Симфония, симфоническая картина.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составом симфонического оркестра, группами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 симфонического оркестра;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фрагментов симфонической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«дирижирование» оркестром;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симфонической музыки; просмотр фильма об устройстве оркестра.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Русские композиторы-классики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композиторов.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наблюдение за развитием музыки; определение жанра, формы;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 разучивание, исполнение доступных вокальных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Европейские композиторы-классики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зарубежных композиторов.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композиторов, отдельными фактами из их биографии;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музыки: фрагменты вокальных, инструментальных, симфонических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развитием музыки; определение жанра, формы;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 текстов и художественной литературы биографического характера;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вокализация тем инструментальных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концерта; просмотр биографического фильма.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Мастерство исполнителя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творчеством выдающихся исполнителей классической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изучение программ, афиш консерватории, филармонии;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нескольких интерпретаций одного и того же произведения в исполнении разных музыкантов;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беседа на тему «Композитор – исполнитель – слушатель»;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классической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создание коллекции записей любимого исполнителя.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3 «Музыка в жизни человека»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Главное содержание данного модуля сосредоточено вокруг рефлексивного исследования обучающимися психологической связи </w:t>
      </w: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сопереживанию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Красота и вдохновение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 о значении красоты и вдохновения в жизни человека;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музыки, концентрация на её восприятии, своём внутреннем состоянии;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двигательная импровизация под музыку лирического характера «Цветы распускаются под музыку»;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выстраивание хорового унисона – вокального и психологического;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одновременное взятие и снятие звука, навыки певческого дыхания по руке дирижёра;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красивой песни;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вариативно: разучивание хоровода 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Музыкальные пейзажи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 программной музыки, посвящённой образам природы;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двигательная импровизация, пластическое интонирование;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одухотворенное исполнение песен о природе, её красоте;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Музыкальные портреты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подбор эпитетов для описания настроения, характера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сопоставление музыки с произведениями изобразительного искусства;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двигательная импровизация в образе героя музыкального произведения;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харáктерное исполнение песни – портретной зарисовки;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Какой же праздник без музыки?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 о значении музыки на празднике;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 торжественного, праздничного характера;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«дирижирование» фрагментами произведений;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конкурс на лучшего «дирижёра»;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и исполнение тематических песен к ближайшему празднику;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проблемная ситуация: почему на праздниках обязательно звучит музыка;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запись видеооткрытки с музыкальным поздравлением; групповые творческие шутливые двигательные импровизации «Цирковая труппа».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Танцы, игры и веселье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 – игра звуками. Танец – искусство и радость движения. Примеры популярных танцев.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слушание, исполнение музыки скерцозного характера;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танцевальных движений;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танец-игра;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рефлексия собственного эмоционального состояния после участияв танцевальных композициях и импровизациях;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проблемная ситуация: зачем люди танцуют;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ритмическая импровизация в стиле определённого танцевального жанра;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 на войне, музыка о войне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Военная тема в музыкальном искусстве. Военные песни, марши, интонации, ритмы, тембры (призывная кварта, пунктирный ритм, тембры малого барабана, трубы). Песни Великой Отечественной войны – песни Великой Победы.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песням Великой Отечественной войны;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слушание, исполнение песен Великой Отечественной войны, знакомство с историей их сочинения и исполнения;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Главный музыкальный символ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Российской Федерации;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историей создания, правилами исполнения;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видеозаписей парада, церемонии награждения спортсменов;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чувство гордости, понятия достоинства и чести;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этических вопросов, связанных с государственными символами страны;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Гимна своей республики, города, школы.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Искусство времени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слушание, исполнение музыкальных произведений, передающих образ непрерывного движения;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своими телесными реакциями (дыхание, пульс, мышечный тонус) при восприятии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проблемная ситуация: как музыка воздействует на человека;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4 «Музыка народов мира»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Кабалевским во второй половине ХХ века, остаётся по-прежнему актуальным. Интонационная и жанровая близость фольклора разных народов. 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Певец своего народа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 xml:space="preserve">Музыка стран ближнего зарубежья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 тембров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двигательная игра – импровизация-подражание игре на музыкальных инструментах;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народовс фольклорными элементами народов России;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 стран дальнего зарубежья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Танцевальные жанры (по выбору учителя могут быть представлены болеро, фанданго, хота, танго, самба, румба, ча-ча-ча, сальса, босса-нова и другие).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Смешение традиций и культур в музыке Северной Америки.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особенностями музыкального фольклора народов других стран;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характерных черт, типичных элементов музыкального языка (ритм, лад, интонации);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внешним видом, особенностями исполнения и звучания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тембров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классификация на группы духовых, ударных, струнных;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тембров народных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двигательная игра – импровизация-подражание игре на музыкальных инструментах;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Диалог культур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творчеством композиторов;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их сочинений с народной музыкой;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формы, принципа развития фольклорного музыкального материала;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вокализация наиболее ярких тем инструментальных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доступных вокальных сочинений;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творческие, исследовательские проекты, посвящённые выдающимся композиторам.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5 «Духовная музыка»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Звучание храма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Колокола. Колокольные звоны (благовест, трезвон и другие). Звонарские приговорки. Колокольность в музыке русских композиторов.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обобщение жизненного опыта, связанного со звучанием колоколов;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музыки русских композиторов с ярко выраженным изобразительным элементом колокольности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выявление, обсуждение характера, выразительных средств, использованных композитором;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двигательная импровизация – имитация движений звонаря на колокольне;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ритмические и артикуляционные упражнения на основе звонарских приговорок;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документального фильма о колоколах;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Песни верующих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слушание, разучивание, исполнение вокальных произведений религиозного содержания;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 о характере музыки, манере исполнения, выразительных средствах;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документального фильма о значении молитвы;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рисование по мотивам прослушанных музыкальных произведений.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Инструментальная музыка в церкви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Орган и его роль в богослужении. Творчество И.С. Баха.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ответы на вопросы учителя;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слушание органной музыки И.С. Баха;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описание впечатления от восприятия, характеристика музыкально-выразительных средств;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игровая имитация особенностей игры на органе (во время слушания);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трансформацией музыкального образа;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Искусство Русской православной церкви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Музыка в православном храме. Традиции исполнения, жанры (тропарь, стихира, величание и другое). Музыка и живопись, посвящённые святым. Образы Христа, Богородицы.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прослеживание исполняемых мелодий по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анализ типа мелодического движения, особенностей ритма, темпа, динамики;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сопоставление произведений музыки и живописи, посвящённых святым, Христу, Богородице;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храма; поиск в Интернете информации о Крещении Руси, святых, об иконах.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Религиозные праздники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 Рождество,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(с опорой на нотный текст), исполнение доступных вокальных произведений духовной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6 «Музыка театра и кино»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постановки силами обучающихся, посещение музыкальных театров, коллективный просмотр фильмов.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Музыкальная сказка на сцене, на экране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Характеры персонажей, отражённые в музыке. Тембр голоса. Соло. Хор, ансамбль.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видеопросмотр музыкальной сказки;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музыкально-выразительных средств, передающих повороты сюжета, характеры героев;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игра-викторина «Угадай по голосу»;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детской оперы, музыкальной сказки;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Театр оперы и балета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со знаменитыми музыкальными театрами;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фрагментов музыкальных спектаклей с комментариями учителя;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особенностей балетного и оперного спектакля;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тесты или кроссворды на освоение специальных терминов;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танцевальная импровизация под музыку фрагмента балета;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разучивание и исполнение доступного фрагмента, обработки песни (хора из оперы);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Балет. Хореография – искусство танца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балетной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пропевание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Опера. Главные герои и номера оперного спектакля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-Корсакова («Садко», «Сказка о царе Салтане», «Снегурочка»), М.И. Глинки («Руслан и Людмила»), К.В. Глюка («Орфей и Эвридика»), Дж. Верди и других композиторов).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фрагментов опер;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характера музыки сольной партии, роли и выразительных средств оркестрового сопровождения;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тембрами голосов оперных певцов;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терминологии;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звучащие тесты и кроссворды на проверку знаний;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песни, хора из оперы;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рисование героев, сцен из опер;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просмотр фильма-оперы; постановка детской оперы.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Сюжет музыкального спектакля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либретто, структурой музыкального спектакля;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рисунок обложки для либретто опер и балетов;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анализ выразительных средств, создающих образы главных героев, противоборствующих сторон;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музыкальным развитием, характеристика приёмов, использованных композитором;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вокализация, пропевание музыкальных тем, пластическое интонирование оркестровых фрагментов;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звучащие и терминологические тесты;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Оперетта, мюзикл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жанрами оперетты, мюзикла;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фрагментов из оперетт, анализ характерных особенностей жанра;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отдельных номеров из популярных музыкальных спектаклей;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разных постановок одного и того же мюзикла;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Кто создаёт музыкальный спектакль?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 по поводу синкретичного характера музыкального спектакля;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миром театральных профессий, творчеством театральных режиссёров, художников;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фрагментов одного и того же спектакля в разных постановках;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различий в оформлении, режиссуре;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создание эскизов костюмов и декораций к одному из изученных музыкальных спектаклей;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виртуальный квест по музыкальному театру.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lastRenderedPageBreak/>
        <w:t>Патриотическая и народная тема в театре и кино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диалог с учителем;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фрагментов крупных сценических произведений, фильмов;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характера героев и событий;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проблемная ситуация: зачем нужна серьёзная музыка;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песен о Родине, нашей стране, исторических событиях и подвигах героев;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7 «Современная музыкальная культура»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фри-джаза, от эмбиента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lastRenderedPageBreak/>
        <w:t>Современные обработки классической музыки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 музыки классической и её современной обработки;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обработок классической музыки, сравнение их с оригиналом;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обсуждение комплекса выразительных средств, наблюдение за изменением характера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вокальное исполнение классических тем в сопровождении современного ритмизованного аккомпанемента;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Джаз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джаза: импровизационность,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творчеством джазовых музыкантов;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узнавание, различение на слух джазовых композиций в отличие от других музыкальных стилей и направлений;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тембров музыкальных инструментов, исполняющих джазовую композицию;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плейлиста, коллекции записей джазовых музыкантов.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Исполнители современной музыки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Творчество одного или нескольких исполнителей современной музыки, популярных у молодёжи.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просмотр видеоклипов современных исполнителей;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их композиций с другими направлениями и стилями (классикой, духовной, народной музыкой);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составление плейлиста, коллекции записей современной музыки для друзей-других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Электронные музыкальные инструменты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композиций в исполнении на электронных музыкальных инструментах;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сравнение их звучания с акустическими инструментами, обсуждение результатов сравнения;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подбор электронных тембров для создания музыки к фантастическому фильму;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готовыми семплами (например, </w:t>
      </w:r>
      <w:r>
        <w:rPr>
          <w:rFonts w:ascii="Times New Roman" w:hAnsi="Times New Roman"/>
          <w:color w:val="000000"/>
          <w:sz w:val="28"/>
        </w:rPr>
        <w:t>Garage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Band</w:t>
      </w:r>
      <w:r w:rsidRPr="00863EBA">
        <w:rPr>
          <w:rFonts w:ascii="Times New Roman" w:hAnsi="Times New Roman"/>
          <w:color w:val="000000"/>
          <w:sz w:val="28"/>
          <w:lang w:val="ru-RU"/>
        </w:rPr>
        <w:t>).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Модуль № 8 «Музыкальная грамота»</w:t>
      </w:r>
    </w:p>
    <w:p w:rsidR="00C24B8C" w:rsidRPr="00863EBA" w:rsidRDefault="00C24B8C">
      <w:pPr>
        <w:spacing w:after="0"/>
        <w:ind w:left="120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Весь мир звучит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Звуки музыкальные и шумовые. Свойства звука: высота, громкость, длительность, тембр.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со звуками музыкальными и шумовыми;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 звуков различного качества;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артикуляционные упражнения, разучивание и исполнение попевок и песен с использованием звукоподражательных элементов, шумовых звуков.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Звукоряд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Нотный стан, скрипичный ключ. Ноты первой октавы.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элементами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пение с названием нот, игра на металлофоне звукоряда от ноты «до»;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 и исполнение вокальных упражнений, песен, построенных на элементах звукоряда.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Интонация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Выразительные и изобразительные интонации.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попевок, вокальных упражнений, песен, вокальные и инструментальные импровизации на основе данных интонаций;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фрагментов музыкальных произведений, включающих примеры изобразительных интонаций.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Ритм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Звуки длинные и короткие (восьмые и четвертные длительности), такт, тактовая черта.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Ритмический рисунок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 простых ритмов;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игра «Ритмическое эхо», прохлопывание ритма по ритмическим карточкам, проговаривание с использованием ритмослогов;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Размер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Равномерная пульсация. Сильные и слабые доли. Размеры 2/4, 3/4, 4/4.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ритмические упражнения на ровную пульсацию, выделение сильных долей в размерах 2/4, 3/4, 4/4 (звучащими жестами или на ударных инструментах);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по нотной записи размеров 2/4, 3/4, 4/4;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в размерах 2/4, 3/4, 4/4; вокальная и инструментальная импровизация в заданном размере.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Музыкальный язык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Темп, тембр. Динамика (форте, пиано, крещендо, диминуэндо). Штрихи (стаккато, легато, акцент).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элементами музыкального языка, специальными терминами, их обозначением в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изученных элементов на слух при восприятии музыкальных произведений;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вокальных и ритмических упражнений, песен с ярко выраженными динамическими, темповыми, штриховыми красками;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исполнение на клавишных или духовых инструментах попевок,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Высота звуков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понятий «выше-ниже»;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регистра;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кратких мелодий по нотам; выполнение упражнений на виртуальной клавиатуре.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Мелодия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Мотив, музыкальная фраза. Поступенное, плавное движение мелодии, скачки. Мелодический рисунок.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мелодических рисунков с поступенным, плавным движением, скачками, остановками;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исполнение, импровизация (вокальная или на звуковысотных музыкальных инструментах) различных мелодических рисунков;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попевок, кратких мелодий по нотам.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Сопровождение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Аккомпанемент. Остинато. Вступление, заключение, проигрыш.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главного голоса и сопровождения;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различение, характеристика мелодических и ритмических особенностей главного голоса и сопровождения;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показ рукой линии движения главного голоса и аккомпанемента;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различение простейших элементов музыкальной формы: вступление, заключение, проигрыш;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составление наглядной графической схемы;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Песня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Куплетная форма. Запев, припев.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со строением куплетной формы;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 куплетной формы;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куплетной форме;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 куплетной формы при слушании незнакомых музыкальных произведений;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новых куплетов к знакомой песне.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Лад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Понятие лада. Семиступенные лады мажор и минор. Краска звучания. Ступеневый состав.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ладового наклонения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 «Солнышко – туча»;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изменением музыкального образа при изменении лада;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распевания, вокальные упражнения, построенные на чередовании мажора и минора;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песен с ярко выраженной ладовой окраской;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импровизация, сочинение в заданном ладу; чтение сказок о нотах и музыкальных ладах.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Пентатоника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Пентатоника – пятиступенный лад, распространённый у многих народов.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инструментальных произведений, исполнение песен, написанных в пентатонике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Ноты в разных октавах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Ноты второй и малой октавы. Басовый ключ.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нотной записью во второй и малой октаве;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в какой октаве звучит музыкальный фрагмент;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духовых, клавишных инструментах или виртуальной клавиатуре попевок, кратких мелодий по нотам.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Дополнительные обозначения в нотах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Реприза, фермата, вольта, украшения (трели, форшлаги).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 дополнительными элементами нотной записи;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песен, попевок, в которых присутствуют данные элементы.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Ритмические рисунки в размере 6/8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Размер 6/8. Нота с точкой. Шестнадцатые. Пунктирный ритм.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слух, прослеживание по нотной записи ритмических рисунков в размере 6/8;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исполнение, импровизация с помощью звучащих жестов (хлопки, шлепки, притопы) и (или) ударных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 «Ритмическое эхо», прохлопывание ритма по ритмическим карточкам, проговаривание ритмослогами;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на ударных инструментах ритмической партитуры;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исполнение на клавишных или духовых инструментах попевок, мелодий и аккомпанементов в размере 6/8.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Тональность. Гамма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Тоника, тональность. Знаки при ключе. Мажорные и минорные тональности (до 2–3 знаков при ключе).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устойчивых звуков;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игра «устой – неустой»;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пение упражнений – гамм с названием нот, прослеживание по нотам;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понятия «тоника»;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упражнение на допевание неполной музыкальной фразы до тоники «Закончи музыкальную фразу»;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импровизация в заданной тональности.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Интервалы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освоение понятия «интервал»;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анализ ступеневого состава мажорной и минорной гаммы (тон-полутон);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подбор эпитетов для определения краски звучания различных интервалов;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ярко выраженной характерной интерваликой в мелодическом движении;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элементы двухголосия;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досочинение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Гармония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Аккорд. Трезвучие мажорное и минорное. Понятие фактуры. Фактуры аккомпанемента бас-аккорд, аккордовая, арпеджио.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 на слух интервалов и аккордов;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различение на слух мажорных и минорных аккордов;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разучивание, исполнение попевок и песен с мелодическим движениемпо звукам аккордов;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вокальные упражнения с элементами трёхголосия;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сочинение аккордового аккомпанемента к мелодии песни.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Музыкальная форма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знакомство со строением музыкального произведения, понятиями двухчастной и трёхчастной формы, рондо;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произведений: определение формы их строения на слух;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песен, написанных в двухчастной или трёхчастной форме;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Вариации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Содержание: Варьирование как принцип развития. Тема. Вариации.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слушание произведений, сочинённых в форме вариаций;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наблюдение за развитием, изменением основной темы;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составление наглядной буквенной или графической схемы;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исполнение ритмической партитуры, построенной по принципу вариаций;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вариативно: коллективная импровизация в форме вариаций.</w:t>
      </w:r>
    </w:p>
    <w:p w:rsidR="00C24B8C" w:rsidRPr="00863EBA" w:rsidRDefault="00C24B8C">
      <w:pPr>
        <w:rPr>
          <w:lang w:val="ru-RU"/>
        </w:rPr>
        <w:sectPr w:rsidR="00C24B8C" w:rsidRPr="00863EBA">
          <w:pgSz w:w="11906" w:h="16383"/>
          <w:pgMar w:top="1134" w:right="850" w:bottom="1134" w:left="1701" w:header="720" w:footer="720" w:gutter="0"/>
          <w:cols w:space="720"/>
        </w:sect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bookmarkStart w:id="6" w:name="block-18010738"/>
      <w:bookmarkEnd w:id="5"/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C24B8C" w:rsidRPr="00863EBA" w:rsidRDefault="00C24B8C">
      <w:pPr>
        <w:spacing w:after="0" w:line="264" w:lineRule="auto"/>
        <w:ind w:left="120"/>
        <w:jc w:val="both"/>
        <w:rPr>
          <w:lang w:val="ru-RU"/>
        </w:r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​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следующие личностные результаты: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 xml:space="preserve">1) в области гражданско-патриотического воспитания: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народов России;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уважение к достижениям отечественных мастеров культуры;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стремление участвовать в творческой жизни своей школы, города, республики.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2) в области духовно-нравственного воспитания: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признание индивидуальности каждого человека;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проявление сопереживания, уважения и доброжелательности;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3) в области эстетического воспитания: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музыкальным традициям и творчеству своего и других народов;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умение видеть прекрасное в жизни, наслаждаться красотой;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 xml:space="preserve">4) в области научного познания: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единстве и особенностях художественной и научной картины мира;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познавательные интересы, активность, инициативность, любознательность и самостоятельность в познании.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5) в области физического воспитания, формирования культуры здоровья и эмоционального благополучия: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6) в области трудового воспитания: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трудолюбие в учёбе, настойчивость в достижении поставленных целей;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7) в области экологического воспитания: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бережное отношение к природе; неприятие действий, приносящих ей вред.</w:t>
      </w:r>
    </w:p>
    <w:p w:rsidR="00C24B8C" w:rsidRPr="00863EBA" w:rsidRDefault="00C24B8C">
      <w:pPr>
        <w:spacing w:after="0"/>
        <w:ind w:left="120"/>
        <w:rPr>
          <w:lang w:val="ru-RU"/>
        </w:rPr>
      </w:pPr>
      <w:bookmarkStart w:id="7" w:name="_Toc139972685"/>
      <w:bookmarkEnd w:id="7"/>
    </w:p>
    <w:p w:rsidR="00C24B8C" w:rsidRPr="00863EBA" w:rsidRDefault="00C24B8C">
      <w:pPr>
        <w:spacing w:after="0" w:line="264" w:lineRule="auto"/>
        <w:ind w:left="120"/>
        <w:jc w:val="both"/>
        <w:rPr>
          <w:lang w:val="ru-RU"/>
        </w:r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C24B8C" w:rsidRPr="00863EBA" w:rsidRDefault="00C24B8C">
      <w:pPr>
        <w:spacing w:after="0" w:line="264" w:lineRule="auto"/>
        <w:ind w:left="120"/>
        <w:jc w:val="both"/>
        <w:rPr>
          <w:lang w:val="ru-RU"/>
        </w:r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863EBA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музицирования;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сравнивать несколько вариантов решения творческой, исполнительской задачи, выбирать наиболее подходящий (на основе предложенных критериев);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выбирать источник получения информации;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согласно заданному алгоритму находить в предложенном источнике информацию, представленную в явном виде;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анализировать текстовую, видео-, графическую, звуковую, информацию в соответствии с учебной задачей;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анализировать музыкальные тексты (акустические и нотные)по предложенному учителем алгоритму;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самостоятельно создавать схемы, таблицы для представления информации.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выступать перед публикой в качестве исполнителя музыки (соло или в коллективе);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2) вербальная коммуникация: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проявлять уважительное отношение к собеседнику, соблюдать правила ведения диалога и дискуссии;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признавать возможность существования разных точек зрения;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корректно и аргументированно высказывать своё мнение;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строить речевое высказывание в соответствии с поставленной задачей;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создавать устные и письменные тексты (описание, рассуждение, повествование);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готовить небольшие публичные выступления;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подбирать иллюстративный материал (рисунки, фото, плакаты) к тексту выступления.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стремиться к объединению усилий, эмоциональной эмпатии в ситуациях совместного восприятия, исполнения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переключаться между различными формами коллективной, групповойи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формулировать краткосрочные и долгосрочные цели (индивидуальныес учётом участия в коллективных задачах) в стандартной (типовой) ситуациина основе предложенного формата планирования, распределения промежуточных шагов и сроков;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ответственно выполнять свою часть работы; оценивать свой вклад в общий результат;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выполнять совместные проектные, творческие задания с опорой на предложенные образцы.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планировать действия по решению учебной задачи для получения результата;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863EBA">
        <w:rPr>
          <w:rFonts w:ascii="Times New Roman" w:hAnsi="Times New Roman"/>
          <w:color w:val="000000"/>
          <w:sz w:val="28"/>
          <w:lang w:val="ru-RU"/>
        </w:rPr>
        <w:t>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устанавливать причины успеха (неудач) учебной деятельности;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корректировать свои учебные действия для преодоления ошибок.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C24B8C" w:rsidRPr="00863EBA" w:rsidRDefault="00C24B8C">
      <w:pPr>
        <w:spacing w:after="0"/>
        <w:ind w:left="120"/>
        <w:rPr>
          <w:lang w:val="ru-RU"/>
        </w:rPr>
      </w:pPr>
      <w:bookmarkStart w:id="8" w:name="_Toc139972686"/>
      <w:bookmarkEnd w:id="8"/>
    </w:p>
    <w:p w:rsidR="00C24B8C" w:rsidRPr="00863EBA" w:rsidRDefault="00C24B8C">
      <w:pPr>
        <w:spacing w:after="0" w:line="264" w:lineRule="auto"/>
        <w:ind w:left="120"/>
        <w:jc w:val="both"/>
        <w:rPr>
          <w:lang w:val="ru-RU"/>
        </w:r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C24B8C" w:rsidRPr="00863EBA" w:rsidRDefault="00C24B8C">
      <w:pPr>
        <w:spacing w:after="0" w:line="264" w:lineRule="auto"/>
        <w:ind w:left="120"/>
        <w:jc w:val="both"/>
        <w:rPr>
          <w:lang w:val="ru-RU"/>
        </w:rPr>
      </w:pP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C24B8C" w:rsidRPr="00863EBA" w:rsidRDefault="00C24B8C">
      <w:pPr>
        <w:spacing w:after="0" w:line="264" w:lineRule="auto"/>
        <w:ind w:left="120"/>
        <w:jc w:val="both"/>
        <w:rPr>
          <w:lang w:val="ru-RU"/>
        </w:rPr>
      </w:pPr>
    </w:p>
    <w:p w:rsidR="00C24B8C" w:rsidRPr="00863EBA" w:rsidRDefault="008329E1">
      <w:pPr>
        <w:spacing w:after="0" w:line="264" w:lineRule="auto"/>
        <w:ind w:left="12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сознательно стремятся к развитию своих музыкальных способностей;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имеют опыт восприятия, творческой и исполнительской деятельности;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с уважением относятся к достижениям отечественной музыкальной культуры;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стремятся к расширению своего музыкального кругозора.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«Народная музыка России»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определять на слух и называть знакомые народные музыкальные инструменты;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группировать народные музыкальные инструменты по принципу звукоизвлечения: духовые, ударные, струнные;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создавать ритмический аккомпанемент на ударных инструментахпри исполнении народной песни;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исполнять народные произведения различных жанров с сопровождением и без сопровождения;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«Классическая музыка»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концертные жанры по особенностям исполнения (камерныеи симфонические, вокальные и инструментальные), знать их разновидности, приводить примеры;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композиторов-классиков;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«Музыка в жизни человека»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воспринимать музыкальное искусство как отражение многообразия жизни, различать обобщённые жанровые сферы: напевность (лирика), танцевальность и маршевость (связь с движением), декламационность, эпос (связь со словом);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осознавать собственные чувства и мысли, эстетические переживания, замечать прекрасное в окружающем мире и в человеке, стремиться к развитию и удовлетворению эстетических потребностей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«Музыка народов мира»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народной и композиторской музыки других стран;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«Духовная музыка»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исполнять доступные образцы духовной музыки;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 «Музыка театра и кино»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7 «Современная музыкальная культура»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произведения, соблюдая певческую культуру звука.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«Музыкальная грамота» обучающийся научится: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классифицировать звуки: шумовые и музыкальные, длинные, короткие, тихие, громкие, низкие, высокие;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различать на слух принципы развития: повтор, контраст, варьирование;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ориентироваться в нотной записи в пределах певческого диапазона;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исполнять и создавать различные ритмические рисунки;</w:t>
      </w:r>
    </w:p>
    <w:p w:rsidR="00C24B8C" w:rsidRPr="00863EBA" w:rsidRDefault="008329E1">
      <w:pPr>
        <w:spacing w:after="0" w:line="264" w:lineRule="auto"/>
        <w:ind w:firstLine="600"/>
        <w:jc w:val="both"/>
        <w:rPr>
          <w:lang w:val="ru-RU"/>
        </w:rPr>
      </w:pPr>
      <w:r w:rsidRPr="00863EBA">
        <w:rPr>
          <w:rFonts w:ascii="Times New Roman" w:hAnsi="Times New Roman"/>
          <w:color w:val="000000"/>
          <w:sz w:val="28"/>
          <w:lang w:val="ru-RU"/>
        </w:rPr>
        <w:t>исполнять песни с простым мелодическим рисунком.</w:t>
      </w:r>
    </w:p>
    <w:p w:rsidR="00C24B8C" w:rsidRPr="00863EBA" w:rsidRDefault="00C24B8C">
      <w:pPr>
        <w:rPr>
          <w:lang w:val="ru-RU"/>
        </w:rPr>
        <w:sectPr w:rsidR="00C24B8C" w:rsidRPr="00863EBA">
          <w:pgSz w:w="11906" w:h="16383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bookmarkStart w:id="9" w:name="block-18010739"/>
      <w:bookmarkEnd w:id="6"/>
      <w:r w:rsidRPr="00863EBA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C24B8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Край, в котором ты живёшь: «Наш край» (То березка, то рябина…, муз. Д.Б. Кабалевского, сл. А.Пришельца); «Моя Россия» (муз. Г. Струве, сл. </w:t>
            </w:r>
            <w:r>
              <w:rPr>
                <w:rFonts w:ascii="Times New Roman" w:hAnsi="Times New Roman"/>
                <w:color w:val="000000"/>
                <w:sz w:val="24"/>
              </w:rPr>
              <w:t>Н.Соловьёвой)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«Во кузнице», «Веселые гуси», «Скок, скок, молодой дроздок», «Земелюшка-чернозем», «У кота-воркота», «Солдатушки, бравы ребятушки»; заклички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В.Я.Шаинский «Дважды два – четыре»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Сказки, мифы и легенды: С.Прокофьев. Симфоническая сказка «Петя и Волк»; Н.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Римский-Корсаков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татарская народная песня «Энисэ», якутская народная песня «Олененок»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Д.Кабалевский песня о школе; П.И.Чайковский «Марш деревянных солдатиков», «Мама», «Песня жаворонка» из Детского альбома; Г. Дмитриев Вальс, В. Ребиков «Медведь»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Эвридика» К.В. Глюка, «Сиринкс» К. Дебюсси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Марш «Афинские развалины», И.Брамс «Колыбельная»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1C5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С.С. Прокофьев «Дождь и радуга», «Утро», «Вечер» из Детской музыки; утренний пейзаж П.И.Чайковского, Э.Грига, Д.Б.Кабалевского; музыка вечера - «Вечерняя сказка» А.И. Хачатуряна; «Колыбельная медведицы» сл. Яковлева, муз. Е.П.Крылатова;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портреты: песня «Болтунья» сл. А. Барто, муз. С. Прокофьева; П.И. Чайковский «Баба Яга» из Детского альбома; Л. Моцарт «Менуэт»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А. Спадавеккиа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Какой же праздник без музыки? О. Бихлер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Певец своего народа: А. Хачатурян Андантино, «Подражание народному»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Белорусские народные песни «Савка и Гришка», «Бульба», Г. Гусейнли, сл. Т. Муталлибова «Мои цыплята»; Лезгинка, танец народов Кавказа; Лезгинка из балета А.Хачатуряна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дальнего зарубежья: «Гусята» – немецкая народная песня, «Аннушка» – чешская народная песня, М. Теодоракис народный танец «Сиртаки», «Чудесная лютня»: этническая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Звучание храма: П.И. Чайковский «Утренняя молитва» и «В церкви» из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праздники:Рождественский псалом «Эта ночь святая», Рождественская песня «Тихая ночь»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1C5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П. Чайковский балет «Щелкунчик». Танцы из второго действия: 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классики:В. Моцарт «Колыбельная»; А. Вивальди «Летняя гроза» в современной обработке, Ф. Шуберт «Аве Мария»; Поль Мориа «Фигаро»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И. Томита электронная обработка пьесы М.П. Мусоргского «Балет невылупившихся птенцов» из цикла «Картинки с выставки»; А.Рыбников «Гроза» и «Свет Звезд» из к/ф «Через тернии к звездам»; А. Островский «Спят усталые игрушки»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Весь мир звучит: Н.А. Римский-Корсаков «Похвала пустыне» из оперы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Песня: П.И. Чайковский «Осенняя песнь»; Д.Б. Кабалевский,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C24B8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«Во поле береза стояла», «Уж как по мосту, мосточку»; В.Я.Шаинский «Вместе весело шагать»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Сказки, мифы и легенды: «Былина о Вольге и Микуле», А.С. Аренский «Фантазия на темы Рябинина для фортепиано с оркестром»; Н.Добронравов М. Таривердиев «Маленький принц» (Кто тебя выдумал, звездная страна…)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народов России: народная песня коми «Провожание»; татарская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народная песня «Туган як»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П.И.Чайковский «Немецкая песенка», «Неаполитанская песенка» из Детского альбома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Л. ван Бетховен «Сурок»; Концерт для фортепиано с оркестром № 4, 2-я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Программная музыка: А.К. Лядов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>«Рассвет на Москве-реке» – вступление к опере «Хованщина»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Русская народная песня «Уж, ты сад» в исполнении Л. Руслановой; Л. ван Бетховен Патетическая соната (1-я часть) для фортепиано в исполнении С.Т. Рихтера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1C5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Главный музыкальный символ: Гимн России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Красота и вдохновение: «Рассвет-чародей» музыка В.Я.Шаинского сл. М.С.Пляцковского;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Диалог культур: М.И. Глинка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Персидский хор из оперы «Руслан и Людмила»; А.И. Хачатурян «Русская пляска» из балета «Гаянэ»;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Русской православной церкви: молитва «Богородице Дево Радуйся» хора братии Оптиной Пустыни; С.В. Рахманинов «Богородице Дево Радуйся» из «Всенощного бдения»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1C5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фильм-балет «Хрустальный башмачок» (балет С.С.Прокофьева «Золушка»); </w:t>
            </w:r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ильм-сказка «Золотой ключик, или Приключения Буратино», А.Толстой,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муз. </w:t>
            </w:r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Салтане»: «Три чуда», «Полет шмеля»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Оперетта, мюзикл: Ж. Оффенбах «Шествие царей» из оперетты «Прекрасная Елена»; Песня «До-Ре-Ми» из мюзикла Р. Роджерса «Звуки музыки»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обработки классической музыки: Ф. Шопен Прелюдия ми-минор, Чардаш В. Монти в современной обработке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Джаз: С. Джоплин регтайм «Артист эстрады». Б. Тиэл «Как прекрасен мир!»,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Д. Херман «</w:t>
            </w:r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» в исполнении Л. Армстронга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современной музыки: О.Газманов «Люси» в исполнении Р.Газманова (6 лет); И. Лиева, Э. Терская «Мама» в исполнении группы «Рирада»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 Артемьев темы из кинофильмов «Раба любви», «Родня». Э. Сигмейстер. Ковбойская песня для детского ансамбля электронных и элементарных инструментов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00"/>
      </w:tblGrid>
      <w:tr w:rsidR="00C24B8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русская народная песня «Степь, да степь кругом»; «Рондо на русские темы»; Е.П.Крылатов «Крылатые качели»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Русский фольклор: «Среди долины ровныя», «Пойду ль я, выйду ль я»; кант «Радуйся, Роско земле»; марш «Славны были наши деды», «Вспомним, братцы, Русь и славу!»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народные музыкальные инструменты и народные песни: «Пошла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«Апипа», татарская народная песня; «Сказочка», марийская народная песня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А.Эшпай «Песни горных и луговых мари»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Римского- 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Ю.М.Чичков «Детство — это я и ты»; А.П. Бородин, А.К. Лядов,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>Д. Кабалевского, сл.Е.Долматовского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Инструментальная музыка: «Тюильрийский сад», фортепианный цикл «Картинки с выставки» М.П. Мусоргского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В. Моцарт. Симфония № 40 (2 и 3 части); К.В. Глюк опера «Орфей и Эвридика»; Эдвард Григ музыка к драме Генрика Ибсена «Пер Гюнт». Л. ван Бетховен «Лунная соната», «К Элизе», «Сурок»; канон В.А. Моцарта «Слава солнцу, слава миру»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1C5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>«В пещере горного короля» из сюиты «Пер Гюнт»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Танцы, игры и веселье: Муз. Ю.Чичкова, сл.Ю.Энтина «Песенка про жирафа»; М.И.Глинка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>Контрданс сельский танец - пьеса Л.ван Бетховена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Ч.Биксио;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.В. Рахманинов «Не пой, красавица при мне» и Ж.Бизе Фарандола из 2-й сюиты «Арлезианка»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Образы других культур в музыке русских композиторов: М. Мусоргский Танец персидок из оперы «Хованщина».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А.Хачатурян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«Гаянэ»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Русские музыкальные цитаты в творчестве зарубежных композиторов: П. Сарасате «Москвичка». </w:t>
            </w:r>
            <w:r>
              <w:rPr>
                <w:rFonts w:ascii="Times New Roman" w:hAnsi="Times New Roman"/>
                <w:color w:val="000000"/>
                <w:sz w:val="24"/>
              </w:rPr>
              <w:t>И.Штраус «Русский марш»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Религиозные праздники: вербное воскресенье: «Вербочки»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1C5D5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Симфония № 3 «Героическая» Людвига ван Бетховена. опера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Сюжет музыкального спектакля: мюзиклы «Семеро козлят на новый лад» А. Рыбникова, «Звуки музыки» Р. Роджерса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Кто создаёт музыкальный спектакль: В.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исполняет песню «Конь», музыка И. Матвиенко, стихи А. Шаганова; пьесы В. Малярова из сюиты «В монастыре» «У иконы Богородицы», «Величит душа моя Господа» в рамках фестиваля современной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>Гершвина «Порги и Бесс»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музыкальные инструменты: Э.Артемьев «Поход» из к/ф «Сибириада», «Слушая Баха» из к/ф «Солярис»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Ритм: И. Штраус-отец Радецки-марш, И. Штраус-сын Полька-пиццикато, вальс «На прекрасном голубом Дунае»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C24B8C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живёшь: русские народные песни «Выходили красны девицы», «Вдоль да по речке», «Солдатушки, бравы ребятушки»; Е.П.Крылатов, Ю.С.Энтин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Первые артисты, народный театр: И.Ф. Стравинский балет «Петрушка»; русская народная песня «Скоморошья-плясовая»,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Жанры музыкального фольклора: русская народная песня «Выходили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мосточку»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Композиторы – детям: П.И. Чайковский «Сладкая греза», из Детского альбома, Д.Д. Шостакович Вальс-шутка; песни из фильма-мюзикла «Мэри Поппинс, до свидания»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Оркестр: И. Гайдн Анданте из симфонии № 94; Л. ван Бетховен Маршевая тема из финала Пятой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С.С. Прокофьев, стихи А. Барто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Инструментальная музыка: П.И. Чайковский «Мама», «Игра в лошадки»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Программная музыка: Н.А. Римский-Корсаков Симфоническая сюита «Шехеразада»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1C5D5B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Европейские композиторы-классики: Ж. Бизе «Арлезианка» (1 сюита: Прелюдия, Менуэт, Перезвон, 2 сюита: Фарандола – 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Мастерство исполнителя: Скерцо из «Богатырской» симфонии А.П.Бородина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863E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в жизни человека</w:t>
            </w: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времени: Н. Паганини «Вечное движение», И. Штраус «Вечное движение», М. Глинка «Попутная песня», Э. Артемьев «Полет» из к/ф «Родня»; Е.П.Крылатов и Ю.С.Энтин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 стран ближнего зарубежья: песни и плясовые наигрыши народных музыкантов-сказителей (акыны, ашуги, бакши и др.); К. Караев Колыбельная и танец из балета «Тропою грома». И. Лученок, М. Ясень «Майский вальс». А.Пахмутова, Н.Добронравов «Беловежская пуща» в исполнении ВИА «Песняры»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стран дальнего зарубежья: норвежская народная песня «Волшебный смычок»; А.Дворжак Славянский танец № 2 ми-минор, Юмореска. </w:t>
            </w:r>
            <w:r>
              <w:rPr>
                <w:rFonts w:ascii="Times New Roman" w:hAnsi="Times New Roman"/>
                <w:color w:val="000000"/>
                <w:sz w:val="24"/>
              </w:rPr>
              <w:t>Б.Сметана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 w:rsidRPr="00863EBA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863EBA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 театра и кино</w:t>
            </w: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Музыкальная сказка на сцене, на экране: «Морозко» – музыкальный фильм-сказка музыка Н. Будашкина; С. Никитин «Это очень интересно», «Пони», «Сказка по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Театр оперы и балета: Сцена народных гуляний из второго действия оперы Н.А. Римского-Корсакова «Сказание о невидимом граде Китеже и деве Февронии»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Балет: А. Хачатурян. Балет «Гаянэ»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спектакля: оперы «Садко», «Борис Годунов», «Сказка о царе Салтане»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кино: П.И. Чайковский Торжественная увертюра «1812 год»; Ария Кутузова из оперы С.С.Прокофьева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современной обработке; Поль Мориа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Джаз: Дж. Гершвин «Летнее время», Д.Эллингтон «Караван». Г.Миллер «Серенада лунного света», «Чаттануга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Интонация: С.В.Рахманинов. «Сирень»; Р.Щедрин.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язык: Я. Сибелиус «Грустный вальс»; К. Орф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bookmarkStart w:id="10" w:name="block-1801074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399"/>
        <w:gridCol w:w="1295"/>
        <w:gridCol w:w="1841"/>
        <w:gridCol w:w="1910"/>
        <w:gridCol w:w="1347"/>
        <w:gridCol w:w="2221"/>
      </w:tblGrid>
      <w:tr w:rsidR="00C24B8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Какой же праздник без музыки?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[[Музыкальная сказка на сцене, на экране]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Весь мир звучит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Песня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7"/>
        <w:gridCol w:w="4400"/>
        <w:gridCol w:w="1294"/>
        <w:gridCol w:w="1841"/>
        <w:gridCol w:w="1910"/>
        <w:gridCol w:w="1347"/>
        <w:gridCol w:w="2221"/>
      </w:tblGrid>
      <w:tr w:rsidR="00C24B8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Главный музыкальный символ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Красота и вдохновение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Диалог культур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Русской православной церкви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Оперетта, мюзикл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82"/>
        <w:gridCol w:w="4429"/>
        <w:gridCol w:w="2868"/>
        <w:gridCol w:w="1960"/>
        <w:gridCol w:w="2959"/>
      </w:tblGrid>
      <w:tr w:rsidR="00C24B8C">
        <w:trPr>
          <w:trHeight w:val="144"/>
          <w:tblCellSpacing w:w="20" w:type="nil"/>
        </w:trPr>
        <w:tc>
          <w:tcPr>
            <w:tcW w:w="8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9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 w:rsidRPr="00863EBA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народные музыкальные инструменты и народные песни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Фортепиано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[Музыка на войне, музыка о войне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35116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других народов и стран в музыке отечественных и зарубежных композиторов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Образы других культур в музыке русских композиторов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Русские музыкальные цитаты в творчестве зарубежных композиторов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[Религиозные праздники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Троица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 музыкального спектакля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Кто создаёт музыкальный спектакль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11.04.2024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Исполнители современной музыки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джаза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музыкальные инструменты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10.05.2024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866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Ритм</w:t>
            </w:r>
          </w:p>
        </w:tc>
        <w:tc>
          <w:tcPr>
            <w:tcW w:w="182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60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295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868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2"/>
        <w:gridCol w:w="3947"/>
        <w:gridCol w:w="1219"/>
        <w:gridCol w:w="1841"/>
        <w:gridCol w:w="1910"/>
        <w:gridCol w:w="1347"/>
        <w:gridCol w:w="2824"/>
      </w:tblGrid>
      <w:tr w:rsidR="00C24B8C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C24B8C" w:rsidRDefault="00C24B8C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C24B8C" w:rsidRDefault="00C24B8C"/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Край, в котором ты живёшь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Первые артисты, народный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99484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музыкального фольклора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музыкантов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классики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98962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времени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сказка на сцене, на экране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 оперы и балета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Опера. Главные герои и номера оперного спектакля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Патриотическая и народная тема в театре и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Современные обработки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Джаз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95050</w:t>
              </w:r>
            </w:hyperlink>
          </w:p>
        </w:tc>
      </w:tr>
      <w:tr w:rsidR="00C24B8C" w:rsidRPr="00863EBA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Интонация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863EBA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154</w:t>
              </w:r>
            </w:hyperlink>
          </w:p>
        </w:tc>
      </w:tr>
      <w:tr w:rsidR="00C24B8C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язык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C24B8C" w:rsidRDefault="00C24B8C">
            <w:pPr>
              <w:spacing w:after="0"/>
              <w:ind w:left="135"/>
            </w:pPr>
          </w:p>
        </w:tc>
      </w:tr>
      <w:tr w:rsidR="00C24B8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Pr="00863EBA" w:rsidRDefault="008329E1">
            <w:pPr>
              <w:spacing w:after="0"/>
              <w:ind w:left="135"/>
              <w:rPr>
                <w:lang w:val="ru-RU"/>
              </w:rPr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 w:rsidRPr="00863EBA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C24B8C" w:rsidRDefault="008329E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24B8C" w:rsidRDefault="00C24B8C"/>
        </w:tc>
      </w:tr>
    </w:tbl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C24B8C">
      <w:pPr>
        <w:sectPr w:rsidR="00C24B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24B8C" w:rsidRDefault="008329E1">
      <w:pPr>
        <w:spacing w:after="0"/>
        <w:ind w:left="120"/>
      </w:pPr>
      <w:bookmarkStart w:id="11" w:name="block-18010741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C24B8C" w:rsidRDefault="008329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C24B8C" w:rsidRDefault="008329E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24B8C" w:rsidRDefault="008329E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C24B8C" w:rsidRDefault="008329E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C24B8C" w:rsidRDefault="008329E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C24B8C" w:rsidRDefault="008329E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C24B8C" w:rsidRDefault="00C24B8C">
      <w:pPr>
        <w:spacing w:after="0"/>
        <w:ind w:left="120"/>
      </w:pPr>
    </w:p>
    <w:p w:rsidR="00C24B8C" w:rsidRPr="00863EBA" w:rsidRDefault="008329E1">
      <w:pPr>
        <w:spacing w:after="0" w:line="480" w:lineRule="auto"/>
        <w:ind w:left="120"/>
        <w:rPr>
          <w:lang w:val="ru-RU"/>
        </w:rPr>
      </w:pPr>
      <w:r w:rsidRPr="00863EBA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C24B8C" w:rsidRDefault="008329E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C24B8C" w:rsidRDefault="00C24B8C">
      <w:pPr>
        <w:sectPr w:rsidR="00C24B8C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8329E1" w:rsidRDefault="008329E1"/>
    <w:sectPr w:rsidR="008329E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C24B8C"/>
    <w:rsid w:val="001C5D5B"/>
    <w:rsid w:val="008329E1"/>
    <w:rsid w:val="00863EBA"/>
    <w:rsid w:val="00C2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26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34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2ea4" TargetMode="External"/><Relationship Id="rId47" Type="http://schemas.openxmlformats.org/officeDocument/2006/relationships/hyperlink" Target="https://m.edsoo.ru/7f412ea4" TargetMode="External"/><Relationship Id="rId50" Type="http://schemas.openxmlformats.org/officeDocument/2006/relationships/hyperlink" Target="https://m.edsoo.ru/7f412ea4" TargetMode="External"/><Relationship Id="rId55" Type="http://schemas.openxmlformats.org/officeDocument/2006/relationships/hyperlink" Target="https://m.edsoo.ru/7f412ea4" TargetMode="External"/><Relationship Id="rId63" Type="http://schemas.openxmlformats.org/officeDocument/2006/relationships/hyperlink" Target="https://m.edsoo.ru/f5e9668a" TargetMode="External"/><Relationship Id="rId68" Type="http://schemas.openxmlformats.org/officeDocument/2006/relationships/hyperlink" Target="https://m.edsoo.ru/f5e986ce" TargetMode="External"/><Relationship Id="rId76" Type="http://schemas.openxmlformats.org/officeDocument/2006/relationships/hyperlink" Target="https://m.edsoo.ru/f5e96e50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f5e98bb0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7f411bf8" TargetMode="External"/><Relationship Id="rId29" Type="http://schemas.openxmlformats.org/officeDocument/2006/relationships/hyperlink" Target="https://m.edsoo.ru/7f411bf8" TargetMode="External"/><Relationship Id="rId11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2ea4" TargetMode="External"/><Relationship Id="rId40" Type="http://schemas.openxmlformats.org/officeDocument/2006/relationships/hyperlink" Target="https://m.edsoo.ru/7f412ea4" TargetMode="External"/><Relationship Id="rId45" Type="http://schemas.openxmlformats.org/officeDocument/2006/relationships/hyperlink" Target="https://m.edsoo.ru/7f412ea4" TargetMode="External"/><Relationship Id="rId53" Type="http://schemas.openxmlformats.org/officeDocument/2006/relationships/hyperlink" Target="https://m.edsoo.ru/7f412ea4" TargetMode="External"/><Relationship Id="rId58" Type="http://schemas.openxmlformats.org/officeDocument/2006/relationships/hyperlink" Target="https://m.edsoo.ru/7f412ea4" TargetMode="External"/><Relationship Id="rId66" Type="http://schemas.openxmlformats.org/officeDocument/2006/relationships/hyperlink" Target="https://m.edsoo.ru/f5e96b94" TargetMode="External"/><Relationship Id="rId74" Type="http://schemas.openxmlformats.org/officeDocument/2006/relationships/hyperlink" Target="https://m.edsoo.ru/f5e98962" TargetMode="External"/><Relationship Id="rId79" Type="http://schemas.openxmlformats.org/officeDocument/2006/relationships/hyperlink" Target="https://m.edsoo.ru/f5e9a154" TargetMode="External"/><Relationship Id="rId5" Type="http://schemas.openxmlformats.org/officeDocument/2006/relationships/hyperlink" Target="https://m.edsoo.ru/7f411bf8" TargetMode="External"/><Relationship Id="rId61" Type="http://schemas.openxmlformats.org/officeDocument/2006/relationships/hyperlink" Target="https://m.edsoo.ru/7f412ea4" TargetMode="External"/><Relationship Id="rId10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2ea4" TargetMode="External"/><Relationship Id="rId52" Type="http://schemas.openxmlformats.org/officeDocument/2006/relationships/hyperlink" Target="https://m.edsoo.ru/7f412ea4" TargetMode="External"/><Relationship Id="rId60" Type="http://schemas.openxmlformats.org/officeDocument/2006/relationships/hyperlink" Target="https://m.edsoo.ru/7f412ea4" TargetMode="External"/><Relationship Id="rId65" Type="http://schemas.openxmlformats.org/officeDocument/2006/relationships/hyperlink" Target="https://m.edsoo.ru/f5e946aa" TargetMode="External"/><Relationship Id="rId73" Type="http://schemas.openxmlformats.org/officeDocument/2006/relationships/hyperlink" Target="https://m.edsoo.ru/f5e99ad8" TargetMode="External"/><Relationship Id="rId78" Type="http://schemas.openxmlformats.org/officeDocument/2006/relationships/hyperlink" Target="https://m.edsoo.ru/f5e95050" TargetMode="External"/><Relationship Id="rId8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2ea4" TargetMode="External"/><Relationship Id="rId43" Type="http://schemas.openxmlformats.org/officeDocument/2006/relationships/hyperlink" Target="https://m.edsoo.ru/7f412ea4" TargetMode="External"/><Relationship Id="rId48" Type="http://schemas.openxmlformats.org/officeDocument/2006/relationships/hyperlink" Target="https://m.edsoo.ru/7f412ea4" TargetMode="External"/><Relationship Id="rId56" Type="http://schemas.openxmlformats.org/officeDocument/2006/relationships/hyperlink" Target="https://m.edsoo.ru/7f412ea4" TargetMode="External"/><Relationship Id="rId64" Type="http://schemas.openxmlformats.org/officeDocument/2006/relationships/hyperlink" Target="https://m.edsoo.ru/f5e92d78" TargetMode="External"/><Relationship Id="rId69" Type="http://schemas.openxmlformats.org/officeDocument/2006/relationships/hyperlink" Target="https://m.edsoo.ru/f2a35116" TargetMode="External"/><Relationship Id="rId77" Type="http://schemas.openxmlformats.org/officeDocument/2006/relationships/hyperlink" Target="https://m.edsoo.ru/f5e98d86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2ea4" TargetMode="External"/><Relationship Id="rId72" Type="http://schemas.openxmlformats.org/officeDocument/2006/relationships/hyperlink" Target="https://m.edsoo.ru/f5e942cc" TargetMode="External"/><Relationship Id="rId80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2ea4" TargetMode="External"/><Relationship Id="rId46" Type="http://schemas.openxmlformats.org/officeDocument/2006/relationships/hyperlink" Target="https://m.edsoo.ru/7f412ea4" TargetMode="External"/><Relationship Id="rId59" Type="http://schemas.openxmlformats.org/officeDocument/2006/relationships/hyperlink" Target="https://m.edsoo.ru/7f412ea4" TargetMode="External"/><Relationship Id="rId67" Type="http://schemas.openxmlformats.org/officeDocument/2006/relationships/hyperlink" Target="https://m.edsoo.ru/f5e92bb6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2ea4" TargetMode="External"/><Relationship Id="rId54" Type="http://schemas.openxmlformats.org/officeDocument/2006/relationships/hyperlink" Target="https://m.edsoo.ru/7f412ea4" TargetMode="External"/><Relationship Id="rId62" Type="http://schemas.openxmlformats.org/officeDocument/2006/relationships/hyperlink" Target="https://m.edsoo.ru/7f412ea4" TargetMode="External"/><Relationship Id="rId70" Type="http://schemas.openxmlformats.org/officeDocument/2006/relationships/hyperlink" Target="https://m.edsoo.ru/f5e99484" TargetMode="External"/><Relationship Id="rId75" Type="http://schemas.openxmlformats.org/officeDocument/2006/relationships/hyperlink" Target="https://m.edsoo.ru/f5e93f52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1bf8" TargetMode="Externa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2ea4" TargetMode="External"/><Relationship Id="rId49" Type="http://schemas.openxmlformats.org/officeDocument/2006/relationships/hyperlink" Target="https://m.edsoo.ru/7f412ea4" TargetMode="External"/><Relationship Id="rId57" Type="http://schemas.openxmlformats.org/officeDocument/2006/relationships/hyperlink" Target="https://m.edsoo.ru/7f412e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16935</Words>
  <Characters>96530</Characters>
  <Application>Microsoft Office Word</Application>
  <DocSecurity>0</DocSecurity>
  <Lines>804</Lines>
  <Paragraphs>226</Paragraphs>
  <ScaleCrop>false</ScaleCrop>
  <Company/>
  <LinksUpToDate>false</LinksUpToDate>
  <CharactersWithSpaces>113239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домик</cp:lastModifiedBy>
  <cp:revision>4</cp:revision>
  <dcterms:created xsi:type="dcterms:W3CDTF">2023-10-04T13:07:00Z</dcterms:created>
  <dcterms:modified xsi:type="dcterms:W3CDTF">2023-10-04T13:31:00Z</dcterms:modified>
</cp:coreProperties>
</file>